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广东新华印刷有限公司南海分公司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2021春季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库存书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处理公告</w:t>
      </w:r>
    </w:p>
    <w:p>
      <w:pPr>
        <w:widowControl/>
        <w:spacing w:line="263" w:lineRule="atLeast"/>
        <w:ind w:firstLine="56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广东新华印刷有限公司南海分公司现将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库存书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进行出售，欢迎有意向的买家报价。有关事项如下： </w:t>
      </w:r>
    </w:p>
    <w:p>
      <w:pPr>
        <w:widowControl/>
        <w:numPr>
          <w:ilvl w:val="0"/>
          <w:numId w:val="1"/>
        </w:numPr>
        <w:spacing w:line="263" w:lineRule="atLeast"/>
        <w:ind w:firstLine="560"/>
        <w:rPr>
          <w:rFonts w:ascii="仿宋" w:hAnsi="仿宋" w:eastAsia="仿宋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  <w:lang w:eastAsia="zh-CN"/>
        </w:rPr>
        <w:t>库存书</w:t>
      </w: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报价单</w:t>
      </w:r>
    </w:p>
    <w:tbl>
      <w:tblPr>
        <w:tblStyle w:val="8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235"/>
        <w:gridCol w:w="265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报价项目</w:t>
            </w:r>
          </w:p>
        </w:tc>
        <w:tc>
          <w:tcPr>
            <w:tcW w:w="2235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654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最低限价（元/吨）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库存书</w:t>
            </w:r>
          </w:p>
        </w:tc>
        <w:tc>
          <w:tcPr>
            <w:tcW w:w="2235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约45吨（以实际结算为准）</w:t>
            </w:r>
          </w:p>
        </w:tc>
        <w:tc>
          <w:tcPr>
            <w:tcW w:w="2654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ascii="仿宋" w:hAnsi="仿宋" w:eastAsia="仿宋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2023元/吨</w:t>
            </w:r>
          </w:p>
        </w:tc>
        <w:tc>
          <w:tcPr>
            <w:tcW w:w="2130" w:type="dxa"/>
          </w:tcPr>
          <w:p>
            <w:pPr>
              <w:widowControl/>
              <w:numPr>
                <w:ilvl w:val="0"/>
                <w:numId w:val="0"/>
              </w:numPr>
              <w:spacing w:line="263" w:lineRule="atLeast"/>
              <w:jc w:val="center"/>
              <w:rPr>
                <w:rFonts w:ascii="仿宋" w:hAnsi="仿宋" w:eastAsia="仿宋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ind w:firstLine="560"/>
        <w:rPr>
          <w:rFonts w:ascii="仿宋" w:hAnsi="仿宋" w:eastAsia="仿宋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二、报价须知</w:t>
      </w:r>
    </w:p>
    <w:p>
      <w:pPr>
        <w:widowControl/>
        <w:ind w:firstLine="56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法人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、个体工商户进行报价的，需提供营业执照复印件、联系人身份证复印件联系方式和保证金缴纳凭证，个人进行报价的，需提供身份证复印件、联系方式和保证金缴纳凭证。报价需密封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并加盖公章（无公章者需加盖指印）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，非密封报价无效。报价人必须在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202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上午11:00前将报价文件交至广东新华印刷有限公司南海分公司法务部苏小姐，地址</w:t>
      </w:r>
      <w:r>
        <w:rPr>
          <w:rFonts w:hint="eastAsia" w:ascii="仿宋" w:hAnsi="仿宋" w:eastAsia="仿宋"/>
          <w:sz w:val="32"/>
          <w:szCs w:val="32"/>
        </w:rPr>
        <w:t>广东省佛山市南海区盐步河东中心路23号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。</w:t>
      </w:r>
    </w:p>
    <w:p>
      <w:pPr>
        <w:widowControl/>
        <w:ind w:firstLine="56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2、本项目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报价低于限价的，报价无效；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有多个报价人报价的，价高者得；如有最高报价相同的，报价最高的单位进行二次报价，二次报价不能低于原报价，价高者得。</w:t>
      </w:r>
    </w:p>
    <w:p>
      <w:pPr>
        <w:widowControl/>
        <w:ind w:firstLine="56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hint="eastAsia" w:ascii="仿宋" w:hAnsi="仿宋" w:eastAsia="仿宋"/>
          <w:sz w:val="32"/>
          <w:szCs w:val="32"/>
          <w:highlight w:val="none"/>
        </w:rPr>
        <w:t>保证金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" w:hAnsi="仿宋" w:eastAsia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/>
          <w:sz w:val="32"/>
          <w:szCs w:val="32"/>
        </w:rPr>
        <w:t>，以</w:t>
      </w:r>
      <w:bookmarkStart w:id="0" w:name="_GoBack"/>
      <w:r>
        <w:rPr>
          <w:rFonts w:hint="eastAsia" w:ascii="仿宋" w:hAnsi="仿宋" w:eastAsia="仿宋" w:cs="仿宋"/>
          <w:bCs/>
          <w:sz w:val="32"/>
          <w:szCs w:val="32"/>
          <w:highlight w:val="yellow"/>
        </w:rPr>
        <w:t>现金</w:t>
      </w:r>
      <w:bookmarkEnd w:id="0"/>
      <w:r>
        <w:rPr>
          <w:rFonts w:hint="eastAsia" w:ascii="仿宋" w:hAnsi="仿宋" w:eastAsia="仿宋" w:cs="仿宋"/>
          <w:bCs/>
          <w:sz w:val="32"/>
          <w:szCs w:val="32"/>
          <w:highlight w:val="yellow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转帐或电汇的形式交纳，（注：必须使用公户进行转账或电汇，</w:t>
      </w:r>
      <w:r>
        <w:rPr>
          <w:rFonts w:hint="eastAsia" w:ascii="仿宋" w:hAnsi="仿宋" w:eastAsia="仿宋"/>
          <w:sz w:val="32"/>
          <w:szCs w:val="32"/>
        </w:rPr>
        <w:t>交纳保证金时请备注“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2021春季</w:t>
      </w:r>
      <w:r>
        <w:rPr>
          <w:rFonts w:hint="eastAsia" w:ascii="仿宋" w:hAnsi="仿宋" w:eastAsia="仿宋"/>
          <w:sz w:val="32"/>
          <w:szCs w:val="32"/>
          <w:lang w:eastAsia="zh-CN"/>
        </w:rPr>
        <w:t>库存书</w:t>
      </w:r>
      <w:r>
        <w:rPr>
          <w:rFonts w:hint="eastAsia" w:ascii="仿宋" w:hAnsi="仿宋" w:eastAsia="仿宋"/>
          <w:sz w:val="32"/>
          <w:szCs w:val="32"/>
        </w:rPr>
        <w:t>处理项目”</w:t>
      </w:r>
      <w:r>
        <w:rPr>
          <w:rFonts w:hint="eastAsia" w:ascii="仿宋" w:hAnsi="仿宋" w:eastAsia="仿宋" w:cs="仿宋"/>
          <w:bCs/>
          <w:sz w:val="32"/>
          <w:szCs w:val="32"/>
        </w:rPr>
        <w:t>），以到账为准。保证金转账账号：开户银行中国工商银行佛山南海蟾丰支行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Cs/>
          <w:sz w:val="32"/>
          <w:szCs w:val="32"/>
        </w:rPr>
        <w:t>中国工商银行佛山南海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盐步支行</w:t>
      </w:r>
      <w:r>
        <w:rPr>
          <w:rFonts w:hint="eastAsia" w:ascii="仿宋" w:hAnsi="仿宋" w:eastAsia="仿宋" w:cs="仿宋"/>
          <w:bCs/>
          <w:sz w:val="32"/>
          <w:szCs w:val="32"/>
        </w:rPr>
        <w:t>，帐号2013813119200011065。保证金作为报价文件的组成部分，</w:t>
      </w:r>
      <w:r>
        <w:rPr>
          <w:rFonts w:hint="eastAsia" w:ascii="仿宋" w:hAnsi="仿宋" w:eastAsia="仿宋" w:cs="仿宋"/>
          <w:sz w:val="32"/>
          <w:szCs w:val="32"/>
        </w:rPr>
        <w:t>其缴纳凭证应与报价文件封装在一个信封中。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如报价最高而最后又不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>回收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该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eastAsia="zh-CN"/>
        </w:rPr>
        <w:t>库存书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的，我司将没收其保证金。报价未达成者，十个工作日内退还保证金。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4、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所有出售的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eastAsia="zh-CN"/>
        </w:rPr>
        <w:t>库存书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</w:rPr>
        <w:t>我司不负责装卸、运输。竞买成交者收到中标通知后七天内交齐货款并运走。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32"/>
          <w:szCs w:val="32"/>
          <w:lang w:val="en-US" w:eastAsia="zh-CN"/>
        </w:rPr>
        <w:t>所有库存书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装车后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直接送加工厂作化浆或压烂处理，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不得用于其他用途，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我司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届时将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安排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现场监督，拍照留存。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如违反以上库存书处理要求的，我司将没收保证金并保留其他追诉权利。</w:t>
      </w:r>
    </w:p>
    <w:p>
      <w:pPr>
        <w:widowControl/>
        <w:ind w:firstLine="560"/>
        <w:rPr>
          <w:rFonts w:ascii="仿宋" w:hAnsi="仿宋" w:eastAsia="仿宋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32"/>
        </w:rPr>
        <w:t>三、联系方式</w:t>
      </w:r>
    </w:p>
    <w:p>
      <w:pPr>
        <w:widowControl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联系人：李先生</w:t>
      </w:r>
      <w:r>
        <w:rPr>
          <w:rFonts w:hint="eastAsia" w:ascii="仿宋" w:hAnsi="仿宋" w:eastAsia="仿宋"/>
          <w:sz w:val="32"/>
          <w:szCs w:val="32"/>
        </w:rPr>
        <w:t>（项目咨询）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0757-85725384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 xml:space="preserve"> 13760916759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库存书相关咨询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，请联系李先生。</w:t>
      </w:r>
    </w:p>
    <w:p>
      <w:pPr>
        <w:widowControl/>
        <w:ind w:firstLine="1920" w:firstLineChars="6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苏小姐（接收报价文件）0757-85725393</w:t>
      </w:r>
    </w:p>
    <w:p>
      <w:pPr>
        <w:widowControl/>
        <w:ind w:firstLine="1920" w:firstLineChars="6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 xml:space="preserve">                      18927711693</w:t>
      </w:r>
    </w:p>
    <w:p>
      <w:pPr>
        <w:widowControl/>
        <w:ind w:firstLine="560"/>
        <w:rPr>
          <w:rFonts w:ascii="仿宋" w:hAnsi="仿宋" w:eastAsia="仿宋" w:cs="Times New Roman"/>
          <w:color w:val="000000"/>
          <w:kern w:val="0"/>
          <w:szCs w:val="21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广东新华印刷有限公司南海分公司</w:t>
      </w:r>
    </w:p>
    <w:p>
      <w:pPr>
        <w:ind w:right="42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right="420"/>
        <w:rPr>
          <w:rFonts w:ascii="仿宋" w:hAnsi="仿宋" w:eastAsia="仿宋"/>
          <w:sz w:val="32"/>
          <w:szCs w:val="32"/>
        </w:rPr>
      </w:pPr>
    </w:p>
    <w:p>
      <w:pPr>
        <w:ind w:right="42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CFC2"/>
    <w:multiLevelType w:val="singleLevel"/>
    <w:tmpl w:val="16A8CF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DF"/>
    <w:rsid w:val="00002E65"/>
    <w:rsid w:val="000101B7"/>
    <w:rsid w:val="0001267F"/>
    <w:rsid w:val="000305BB"/>
    <w:rsid w:val="000333F7"/>
    <w:rsid w:val="00040925"/>
    <w:rsid w:val="00043295"/>
    <w:rsid w:val="0009199E"/>
    <w:rsid w:val="000E5BE8"/>
    <w:rsid w:val="00132AD2"/>
    <w:rsid w:val="00171546"/>
    <w:rsid w:val="001C6505"/>
    <w:rsid w:val="001F1EE8"/>
    <w:rsid w:val="00216C51"/>
    <w:rsid w:val="0024522A"/>
    <w:rsid w:val="00246DDF"/>
    <w:rsid w:val="002776CC"/>
    <w:rsid w:val="002A1A91"/>
    <w:rsid w:val="002B2EAF"/>
    <w:rsid w:val="002C2CA6"/>
    <w:rsid w:val="002D175E"/>
    <w:rsid w:val="002D342C"/>
    <w:rsid w:val="002E3A8B"/>
    <w:rsid w:val="00312E24"/>
    <w:rsid w:val="00313EA5"/>
    <w:rsid w:val="003512FB"/>
    <w:rsid w:val="00393A9E"/>
    <w:rsid w:val="003E11BB"/>
    <w:rsid w:val="003E6491"/>
    <w:rsid w:val="003F396C"/>
    <w:rsid w:val="003F5806"/>
    <w:rsid w:val="004007D0"/>
    <w:rsid w:val="004163D7"/>
    <w:rsid w:val="004364EB"/>
    <w:rsid w:val="00487936"/>
    <w:rsid w:val="00495E6A"/>
    <w:rsid w:val="004B1499"/>
    <w:rsid w:val="0053482C"/>
    <w:rsid w:val="005515E9"/>
    <w:rsid w:val="005925C1"/>
    <w:rsid w:val="005B48AD"/>
    <w:rsid w:val="005D0055"/>
    <w:rsid w:val="005D411E"/>
    <w:rsid w:val="005D55E9"/>
    <w:rsid w:val="005E51FD"/>
    <w:rsid w:val="005F2022"/>
    <w:rsid w:val="00616E58"/>
    <w:rsid w:val="0064293C"/>
    <w:rsid w:val="0067434A"/>
    <w:rsid w:val="006B2F25"/>
    <w:rsid w:val="006B6660"/>
    <w:rsid w:val="00732EC3"/>
    <w:rsid w:val="00737348"/>
    <w:rsid w:val="00752CFF"/>
    <w:rsid w:val="00760B4E"/>
    <w:rsid w:val="007D3136"/>
    <w:rsid w:val="0082504C"/>
    <w:rsid w:val="00841E79"/>
    <w:rsid w:val="00876C71"/>
    <w:rsid w:val="008E778B"/>
    <w:rsid w:val="009321B7"/>
    <w:rsid w:val="009717B5"/>
    <w:rsid w:val="0098226F"/>
    <w:rsid w:val="009D235C"/>
    <w:rsid w:val="009F346A"/>
    <w:rsid w:val="00A13891"/>
    <w:rsid w:val="00A143C3"/>
    <w:rsid w:val="00A55D71"/>
    <w:rsid w:val="00A66ACD"/>
    <w:rsid w:val="00A94B61"/>
    <w:rsid w:val="00A96157"/>
    <w:rsid w:val="00AC1E70"/>
    <w:rsid w:val="00AD3A63"/>
    <w:rsid w:val="00B0408F"/>
    <w:rsid w:val="00B12A1D"/>
    <w:rsid w:val="00B21702"/>
    <w:rsid w:val="00B25DE7"/>
    <w:rsid w:val="00B75EA7"/>
    <w:rsid w:val="00B9204A"/>
    <w:rsid w:val="00B9236F"/>
    <w:rsid w:val="00BB50BE"/>
    <w:rsid w:val="00C05554"/>
    <w:rsid w:val="00C1689E"/>
    <w:rsid w:val="00C90637"/>
    <w:rsid w:val="00CC1681"/>
    <w:rsid w:val="00CC277D"/>
    <w:rsid w:val="00CE2072"/>
    <w:rsid w:val="00CE6939"/>
    <w:rsid w:val="00CE6A6B"/>
    <w:rsid w:val="00CF036F"/>
    <w:rsid w:val="00D238C2"/>
    <w:rsid w:val="00D549DD"/>
    <w:rsid w:val="00D576CD"/>
    <w:rsid w:val="00D73D61"/>
    <w:rsid w:val="00DC794C"/>
    <w:rsid w:val="00DF7D6C"/>
    <w:rsid w:val="00E153CE"/>
    <w:rsid w:val="00E370C1"/>
    <w:rsid w:val="00E875D3"/>
    <w:rsid w:val="00EA3997"/>
    <w:rsid w:val="00EE7F99"/>
    <w:rsid w:val="00F06F6E"/>
    <w:rsid w:val="00F12825"/>
    <w:rsid w:val="00F255D0"/>
    <w:rsid w:val="00F47261"/>
    <w:rsid w:val="00F540CD"/>
    <w:rsid w:val="00F7265A"/>
    <w:rsid w:val="00FC4E3B"/>
    <w:rsid w:val="00FE17FE"/>
    <w:rsid w:val="00FF4323"/>
    <w:rsid w:val="00FF5E4A"/>
    <w:rsid w:val="00FF6895"/>
    <w:rsid w:val="08DE616A"/>
    <w:rsid w:val="0C796835"/>
    <w:rsid w:val="111669FC"/>
    <w:rsid w:val="2FD15234"/>
    <w:rsid w:val="4FB55E94"/>
    <w:rsid w:val="58A86175"/>
    <w:rsid w:val="6B9163AB"/>
    <w:rsid w:val="6DCF1819"/>
    <w:rsid w:val="6E822E97"/>
    <w:rsid w:val="718239C0"/>
    <w:rsid w:val="71B15AF7"/>
    <w:rsid w:val="792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paragraph" w:customStyle="1" w:styleId="11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日期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F4337-4A06-4FCF-9B5E-6B468DA01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</Words>
  <Characters>765</Characters>
  <Lines>6</Lines>
  <Paragraphs>1</Paragraphs>
  <TotalTime>26</TotalTime>
  <ScaleCrop>false</ScaleCrop>
  <LinksUpToDate>false</LinksUpToDate>
  <CharactersWithSpaces>898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2021-01-12T01:28:00Z</dcterms:created>
  <dc:creator>lenovo</dc:creator>
  <cp:lastModifiedBy>苏晓媚</cp:lastModifiedBy>
  <cp:lastPrinted>2020-05-21T09:26:00Z</cp:lastPrinted>
  <dcterms:modified xsi:type="dcterms:W3CDTF">2021-06-01T02:54:11Z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